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5D45" w14:textId="77777777" w:rsidR="00047B54" w:rsidRDefault="00047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88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5"/>
        <w:gridCol w:w="5194"/>
        <w:gridCol w:w="2025"/>
      </w:tblGrid>
      <w:tr w:rsidR="00047B54" w14:paraId="144166F1" w14:textId="77777777" w:rsidTr="00FF67E8">
        <w:trPr>
          <w:trHeight w:val="274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FFD81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5B43D9E" wp14:editId="5EAC9DA7">
                  <wp:extent cx="943749" cy="572273"/>
                  <wp:effectExtent l="0" t="0" r="0" b="0"/>
                  <wp:docPr id="14" name="image1.png" descr="https://lh6.googleusercontent.com/h2vpRI_yXuVBpdBNDazpVHqrtGcc7-YcGsBsr4AHJ3JXdHFuY6auSASkld46sM03TqK0cploCyd_nFO2j7VrV7d6tDmYntwrGqp9--7ByaBYgx-VcI1gKg3_27b9cxDaQS7mK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h2vpRI_yXuVBpdBNDazpVHqrtGcc7-YcGsBsr4AHJ3JXdHFuY6auSASkld46sM03TqK0cploCyd_nFO2j7VrV7d6tDmYntwrGqp9--7ByaBYgx-VcI1gKg3_27b9cxDaQS7mKlY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49" cy="572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D04BE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FORMATO PARA LA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RECOLECCIÓN DE DATOS E INFORMACIÓN DE CAMPO DEL BALANCE DE MASA GLACIAR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BE6C9" w14:textId="415A4522" w:rsidR="00047B54" w:rsidRDefault="00FF67E8" w:rsidP="00FF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Código: M-GCI</w:t>
            </w:r>
            <w:r w:rsidR="008F0C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-E-F</w:t>
            </w:r>
            <w:r w:rsidR="006E211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017</w:t>
            </w:r>
          </w:p>
        </w:tc>
      </w:tr>
      <w:tr w:rsidR="00047B54" w14:paraId="68EF891D" w14:textId="77777777" w:rsidTr="00FF67E8">
        <w:trPr>
          <w:trHeight w:val="28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EEB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A631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74784" w14:textId="77777777" w:rsidR="00047B54" w:rsidRDefault="008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Versión: 01</w:t>
            </w:r>
          </w:p>
        </w:tc>
      </w:tr>
      <w:tr w:rsidR="00047B54" w14:paraId="70EFCF0E" w14:textId="77777777" w:rsidTr="00FF67E8">
        <w:trPr>
          <w:trHeight w:val="45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C0888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31E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86035" w14:textId="77777777" w:rsidR="00047B54" w:rsidRDefault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Fecha: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/05/2021</w:t>
            </w:r>
          </w:p>
        </w:tc>
      </w:tr>
      <w:tr w:rsidR="00047B54" w14:paraId="4FFC3081" w14:textId="77777777" w:rsidTr="00FF67E8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4B64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4062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FE29" w14:textId="77777777" w:rsidR="00047B54" w:rsidRDefault="008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Página: 1 de 1</w:t>
            </w:r>
          </w:p>
        </w:tc>
      </w:tr>
    </w:tbl>
    <w:p w14:paraId="18DD94E4" w14:textId="77777777" w:rsidR="00047B54" w:rsidRDefault="0004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5A202" w14:textId="77777777" w:rsidR="00047B54" w:rsidRDefault="00047B54"/>
    <w:tbl>
      <w:tblPr>
        <w:tblStyle w:val="a4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7"/>
        <w:gridCol w:w="615"/>
        <w:gridCol w:w="750"/>
        <w:gridCol w:w="720"/>
        <w:gridCol w:w="735"/>
        <w:gridCol w:w="375"/>
        <w:gridCol w:w="615"/>
        <w:gridCol w:w="810"/>
        <w:gridCol w:w="2731"/>
      </w:tblGrid>
      <w:tr w:rsidR="00047B54" w14:paraId="04CCEA8F" w14:textId="77777777">
        <w:trPr>
          <w:trHeight w:val="240"/>
        </w:trPr>
        <w:tc>
          <w:tcPr>
            <w:tcW w:w="8838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4DC86" w14:textId="77777777" w:rsidR="00047B54" w:rsidRDefault="008F0CF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NOMBRE DEL GLACIAR:</w:t>
            </w:r>
          </w:p>
        </w:tc>
      </w:tr>
      <w:tr w:rsidR="00047B54" w14:paraId="0095DD7C" w14:textId="77777777">
        <w:trPr>
          <w:trHeight w:val="255"/>
        </w:trPr>
        <w:tc>
          <w:tcPr>
            <w:tcW w:w="4307" w:type="dxa"/>
            <w:gridSpan w:val="5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F1663" w14:textId="77777777" w:rsidR="00047B54" w:rsidRDefault="008F0CF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 xml:space="preserve">FECHA: </w:t>
            </w:r>
            <w:r>
              <w:rPr>
                <w:rFonts w:ascii="Arial Narrow" w:eastAsia="Arial Narrow" w:hAnsi="Arial Narrow" w:cs="Arial Narrow"/>
                <w:b/>
                <w:color w:val="B7B7B7"/>
                <w:sz w:val="18"/>
                <w:szCs w:val="18"/>
              </w:rPr>
              <w:t>DD/MM/AAAA</w:t>
            </w:r>
          </w:p>
        </w:tc>
        <w:tc>
          <w:tcPr>
            <w:tcW w:w="4531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AB4C6" w14:textId="77777777" w:rsidR="00047B54" w:rsidRDefault="008F0CF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OBSERVADOR:</w:t>
            </w:r>
          </w:p>
        </w:tc>
      </w:tr>
      <w:tr w:rsidR="00047B54" w14:paraId="0DC8174C" w14:textId="77777777">
        <w:trPr>
          <w:trHeight w:val="195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E9173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# Baliza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EB37C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Sección</w:t>
            </w: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85EB2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Emergencia</w:t>
            </w:r>
          </w:p>
          <w:p w14:paraId="4195AF2A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(metros)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DADFC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Nieve</w:t>
            </w:r>
          </w:p>
          <w:p w14:paraId="58B85A36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(metros)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9B644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PERFORACIÓN</w:t>
            </w: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210B6" w14:textId="77777777" w:rsidR="00047B54" w:rsidRDefault="008F0C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Observaciones</w:t>
            </w:r>
          </w:p>
        </w:tc>
      </w:tr>
      <w:tr w:rsidR="00047B54" w14:paraId="7D414CE4" w14:textId="77777777">
        <w:trPr>
          <w:trHeight w:val="52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277C7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9FDD6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BCDD6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4757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A3CB4" w14:textId="77777777" w:rsidR="00047B54" w:rsidRDefault="008F0CF1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SI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79843" w14:textId="77777777" w:rsidR="00047B54" w:rsidRDefault="008F0CF1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Nueva sección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91822" w14:textId="77777777" w:rsidR="00047B54" w:rsidRDefault="008F0CF1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Nueva emergencia (metros)</w:t>
            </w: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FA95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38638C8A" w14:textId="77777777">
        <w:trPr>
          <w:trHeight w:val="339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2FCD8C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ED647A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47662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E742E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BD5BD" w14:textId="77777777" w:rsidR="00047B54" w:rsidRDefault="008F0CF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38302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5CB47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C43DAF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F22B6" w14:textId="77777777" w:rsidR="00047B54" w:rsidRDefault="00047B54">
            <w:pPr>
              <w:widowControl w:val="0"/>
              <w:spacing w:after="0" w:line="276" w:lineRule="auto"/>
            </w:pPr>
          </w:p>
        </w:tc>
      </w:tr>
      <w:tr w:rsidR="00047B54" w14:paraId="706A18FF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135D9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AC42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42B7AC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D163A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A999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04277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B4E7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ACCD5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4F6F3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36BD3EA8" w14:textId="77777777">
        <w:trPr>
          <w:trHeight w:val="19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DD93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91C54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4B040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626FB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24C11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DCFCB1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70E4F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CB7DB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60727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76C3DCCA" w14:textId="77777777">
        <w:trPr>
          <w:trHeight w:val="299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9848E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F070B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BDE119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16D73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0A7CD" w14:textId="77777777" w:rsidR="00047B54" w:rsidRDefault="008F0CF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B220D7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2A8E2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5923D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7E11D" w14:textId="77777777" w:rsidR="00047B54" w:rsidRDefault="00047B54">
            <w:pPr>
              <w:widowControl w:val="0"/>
              <w:spacing w:after="0" w:line="276" w:lineRule="auto"/>
            </w:pPr>
          </w:p>
        </w:tc>
      </w:tr>
      <w:tr w:rsidR="00047B54" w14:paraId="07370B29" w14:textId="77777777">
        <w:trPr>
          <w:trHeight w:val="32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A279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CECA83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3BF5E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68C57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2E07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AF10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E7129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8324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3C7A93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0A6C270F" w14:textId="77777777">
        <w:trPr>
          <w:trHeight w:val="24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B3C862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B430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80F54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0FFE7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61A7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B1D6AB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8521A2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81093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0D79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6F4168F6" w14:textId="77777777">
        <w:trPr>
          <w:trHeight w:val="429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232484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CD363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66B7C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64AD0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F471" w14:textId="77777777" w:rsidR="00047B54" w:rsidRDefault="008F0CF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E5596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640B9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DC9AE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EF532" w14:textId="77777777" w:rsidR="00047B54" w:rsidRDefault="00047B54">
            <w:pPr>
              <w:widowControl w:val="0"/>
              <w:spacing w:after="0" w:line="276" w:lineRule="auto"/>
            </w:pPr>
          </w:p>
        </w:tc>
      </w:tr>
      <w:tr w:rsidR="00047B54" w14:paraId="4B9AB35A" w14:textId="77777777">
        <w:trPr>
          <w:trHeight w:val="22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64917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E4673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515BA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6FB00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81234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EF419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B4ED0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5892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B305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3598DCBB" w14:textId="77777777">
        <w:trPr>
          <w:trHeight w:val="28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DF688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AAF6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8F05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A2515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D75DD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F7408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031B17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3266F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564B71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12BCAFD1" w14:textId="77777777">
        <w:trPr>
          <w:trHeight w:val="334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58D1FE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CD1DF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C0E43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BE74C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528F9" w14:textId="77777777" w:rsidR="00047B54" w:rsidRDefault="008F0CF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1B48C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81B68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00F44" w14:textId="77777777" w:rsidR="00047B54" w:rsidRDefault="00047B54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67D2C" w14:textId="77777777" w:rsidR="00047B54" w:rsidRDefault="00047B54">
            <w:pPr>
              <w:widowControl w:val="0"/>
              <w:spacing w:after="0" w:line="276" w:lineRule="auto"/>
            </w:pPr>
          </w:p>
        </w:tc>
      </w:tr>
      <w:tr w:rsidR="00047B54" w14:paraId="78056FC6" w14:textId="77777777">
        <w:trPr>
          <w:trHeight w:val="25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B1AC8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35B64E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9F8569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DD408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BE3F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44E65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05B3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86E13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3BCF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47B54" w14:paraId="1D377A25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9DFE89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A8E22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B8950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7FAF89" w14:textId="77777777" w:rsidR="00047B54" w:rsidRDefault="008F0CF1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DDCB6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8DF9A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6D43C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8F1F8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7676C" w14:textId="77777777" w:rsidR="00047B54" w:rsidRDefault="0004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7455A419" w14:textId="77777777" w:rsidR="00047B54" w:rsidRDefault="00047B54">
      <w:pPr>
        <w:spacing w:after="0" w:line="240" w:lineRule="auto"/>
      </w:pPr>
    </w:p>
    <w:p w14:paraId="148537F0" w14:textId="77777777" w:rsidR="00047B54" w:rsidRDefault="00047B54">
      <w:pPr>
        <w:spacing w:after="0" w:line="240" w:lineRule="auto"/>
      </w:pPr>
    </w:p>
    <w:p w14:paraId="55BFB88B" w14:textId="77777777" w:rsidR="00047B54" w:rsidRDefault="008F0CF1">
      <w:pPr>
        <w:spacing w:after="0" w:line="240" w:lineRule="auto"/>
        <w:rPr>
          <w:rFonts w:ascii="Arial Narrow" w:eastAsia="Arial Narrow" w:hAnsi="Arial Narrow" w:cs="Arial Narrow"/>
          <w:b/>
          <w:color w:val="000002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2"/>
          <w:sz w:val="20"/>
          <w:szCs w:val="20"/>
        </w:rPr>
        <w:t>CONTROL DE CAMBIOS</w:t>
      </w:r>
    </w:p>
    <w:p w14:paraId="37179BD7" w14:textId="77777777" w:rsidR="00047B54" w:rsidRDefault="00047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C25DCD" w14:textId="77777777" w:rsidR="00047B54" w:rsidRDefault="00047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88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193"/>
        <w:gridCol w:w="2984"/>
      </w:tblGrid>
      <w:tr w:rsidR="00047B54" w14:paraId="73E65CA3" w14:textId="77777777">
        <w:trPr>
          <w:trHeight w:val="239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3B04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Versión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F579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cha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07E4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Descr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pc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ón</w:t>
            </w:r>
          </w:p>
        </w:tc>
      </w:tr>
      <w:tr w:rsidR="00047B54" w14:paraId="22A6E5E9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DCDD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E9AB" w14:textId="77777777" w:rsidR="00047B54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25/05/2021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27BA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Creación del documento</w:t>
            </w:r>
          </w:p>
        </w:tc>
      </w:tr>
    </w:tbl>
    <w:p w14:paraId="77CEDF3A" w14:textId="77777777" w:rsidR="00047B54" w:rsidRDefault="00047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6AE21" w14:textId="77777777" w:rsidR="00047B54" w:rsidRDefault="00047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88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1"/>
        <w:gridCol w:w="3584"/>
        <w:gridCol w:w="2995"/>
      </w:tblGrid>
      <w:tr w:rsidR="00047B54" w14:paraId="3867C064" w14:textId="77777777">
        <w:trPr>
          <w:trHeight w:val="3212"/>
        </w:trPr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FDC8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AEBAAC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ELABORÓ</w:t>
            </w:r>
          </w:p>
          <w:p w14:paraId="003C2A3C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2CF9CB" w14:textId="77777777" w:rsidR="00047B54" w:rsidRDefault="008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1F2905E8" wp14:editId="03D460E3">
                  <wp:extent cx="1311275" cy="254000"/>
                  <wp:effectExtent l="0" t="0" r="0" b="0"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77AADB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247B5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5D4C6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Yina Paola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Nocua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Ruge</w:t>
            </w:r>
          </w:p>
          <w:p w14:paraId="3B20B0F5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Contratista</w:t>
            </w:r>
          </w:p>
          <w:p w14:paraId="703178C0" w14:textId="77777777" w:rsidR="00047B54" w:rsidRDefault="008F0C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3E1C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45826D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REVISÓ</w:t>
            </w:r>
          </w:p>
          <w:p w14:paraId="21A969AA" w14:textId="77777777" w:rsidR="00047B54" w:rsidRDefault="008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 wp14:anchorId="0595A282" wp14:editId="588817FD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97155</wp:posOffset>
                  </wp:positionV>
                  <wp:extent cx="1114425" cy="336550"/>
                  <wp:effectExtent l="0" t="0" r="0" b="0"/>
                  <wp:wrapSquare wrapText="bothSides" distT="0" distB="0" distL="114300" distR="114300"/>
                  <wp:docPr id="1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B475EF8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13437B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10BB66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1F951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Jorge Luis Ceballos Liévano</w:t>
            </w:r>
          </w:p>
          <w:p w14:paraId="63F67A48" w14:textId="77777777" w:rsidR="00047B54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Profesional Especializado </w:t>
            </w:r>
          </w:p>
          <w:p w14:paraId="01BDFE8B" w14:textId="77777777" w:rsidR="00047B54" w:rsidRDefault="00047B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0DABA90" w14:textId="77777777" w:rsidR="00047B54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780D18AD" wp14:editId="2978A7E6">
                  <wp:extent cx="1000679" cy="573723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79" cy="573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341CA1" w14:textId="77777777" w:rsidR="00047B54" w:rsidRDefault="00047B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43B0FB2" w14:textId="77777777" w:rsidR="00047B54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Jhonatan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Danilo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Uasapud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García</w:t>
            </w:r>
          </w:p>
          <w:p w14:paraId="18D61D3F" w14:textId="77777777" w:rsidR="00047B54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Coordinador Grupo de Monitoreo Alta Montaña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BDD8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7BFE01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APROBÓ</w:t>
            </w:r>
          </w:p>
          <w:p w14:paraId="53CC53D7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93319" w14:textId="77777777" w:rsidR="00047B54" w:rsidRDefault="008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4CDF08F" wp14:editId="3B9254CC">
                  <wp:simplePos x="0" y="0"/>
                  <wp:positionH relativeFrom="margin">
                    <wp:posOffset>485775</wp:posOffset>
                  </wp:positionH>
                  <wp:positionV relativeFrom="page">
                    <wp:posOffset>439420</wp:posOffset>
                  </wp:positionV>
                  <wp:extent cx="800100" cy="514350"/>
                  <wp:effectExtent l="0" t="0" r="0" b="0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A37AD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66A969" w14:textId="77777777" w:rsidR="00047B54" w:rsidRDefault="0004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DF883" w14:textId="77777777" w:rsidR="008F0CF1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5FB38B7C" w14:textId="77777777" w:rsidR="008F0CF1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05FB0258" w14:textId="77777777" w:rsidR="008F0CF1" w:rsidRDefault="008F0C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0995ABD6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Ana Celia Salinas Martín</w:t>
            </w:r>
          </w:p>
          <w:p w14:paraId="4DEDD741" w14:textId="77777777" w:rsidR="00047B54" w:rsidRDefault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Subdirectora de Ecosistemas e Información Ambiental</w:t>
            </w:r>
          </w:p>
        </w:tc>
      </w:tr>
    </w:tbl>
    <w:p w14:paraId="7F4C85C1" w14:textId="77777777" w:rsidR="00047B54" w:rsidRDefault="00047B54">
      <w:pPr>
        <w:ind w:firstLine="708"/>
      </w:pPr>
    </w:p>
    <w:sectPr w:rsidR="00047B54">
      <w:pgSz w:w="12240" w:h="15840"/>
      <w:pgMar w:top="56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54"/>
    <w:rsid w:val="00047B54"/>
    <w:rsid w:val="006E2119"/>
    <w:rsid w:val="008F0CF1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9189"/>
  <w15:docId w15:val="{CC159B44-A9FC-4F26-9DE0-A446375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EA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3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Hll011mf1Db1jlaCVFXxXIm7w==">AMUW2mUtTMdi4G+OUXgPH1m4V+bQ1qeMXTdttHJ9I2kku3cVH7n+U0PVd/aM8g91UASNKS5iTqwR7PewYCD3RzeGqJkkn00JM7sPZZsQPfVqxiMJ8p4GbnI04iOyo7kBfkl+tw60M1Z7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Yina Paola Nocua R.</dc:creator>
  <cp:lastModifiedBy>Germán Ahumada</cp:lastModifiedBy>
  <cp:revision>4</cp:revision>
  <dcterms:created xsi:type="dcterms:W3CDTF">2021-04-27T12:07:00Z</dcterms:created>
  <dcterms:modified xsi:type="dcterms:W3CDTF">2021-06-04T04:51:00Z</dcterms:modified>
</cp:coreProperties>
</file>